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Farmington</w:t>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b w:val="1"/>
          <w:rtl w:val="0"/>
        </w:rPr>
        <w:t xml:space="preserve">Meeting Minutes-September 18, 2023</w:t>
      </w:r>
      <w:r w:rsidDel="00000000" w:rsidR="00000000" w:rsidRPr="00000000">
        <w:rPr>
          <w:rtl w:val="0"/>
        </w:rPr>
        <w:t xml:space="preserve">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Prepared by: Nancy Reed, City Clerk</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regular meeting of the Farmington City Council was called to order at 7:00 p.m. on September 18, 2023 at the Farmington City Building 322 E. Fort St.  Mayor Stufflebeam led the Pledge of Allegiance to the Flag.  The following Aldermen answered present on roll call: Gilles, Smith, Boggs, Rose and Crusen.  Atty. Connor was on Teams, Adm. Bohanan and Sgt. Steck were also present.  Ald. Boggs moved to approve the minutes of September 05, 2023.  Ald. Gilles seconded the motion carried with all ayes.  Ald. Fleming was absent.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CORRESPONDENCE</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Mayor Stufflebeam read a very nice thank you note from The Farmers Closet, Board of Directors. They thanked the many contributors and the City’s donation that made the “Back to School Bash” a success. They also thanked the City Crew for their tremendous help with the set up.  Mayor Stufflebeam commented on what a wonderful organization and the City was happy to help.</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CEMETERY MINUTES: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Mr. Herb Stufflebeam reported on the minutes from the Sept. 12, 2023 Oakridge Ridge Cemetery Board of Managers.  The Financial beginning Balance was $27,441.49 with interest and final payment for the fencing, the remaining balance is $3,445.16.  Sections of the old fencing are up for donation. Green Wood Cemetery is interested in the old fencing. The new Wall St. gate entrance should be done by December.  Balagna Moving will set a date for the pillars to be moved.  Dog walkers need to pick up after their pets in the cemetery.  A new sign is needed to remind people.  A committee will be established to look into repair work for the broken grave markers.  Looking in the future a new sidewalk near the entrance of the cemetery.  Ald. Boggs moved to approve the Cemetery Report as presented.  Ald. Rose seconded the motion carried with all ayes.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STREET DEPARTMENT REPORT</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Mayor Stufflebeam read the Street Department Report and commented that they are doing a great job.  The painting at the restrooms at Jacobs Park has been completed. Installation of the new flooring should begin this week at Jacobs Park.  There are 2 porta potties with a hand sink available at this time.  Cleaning of the lagoon continues.  Discussion on the future cleaning of the lagoon for in house to save on future expense. Tree trimming and street patching continues.  Approval is needed for the repair work on the curbs, guttering, and sidewalks.  Ald. Boggs approved the Public Works Report as presented.  Ald. Gilles seconded the motion carried with all </w:t>
      </w:r>
      <w:r w:rsidDel="00000000" w:rsidR="00000000" w:rsidRPr="00000000">
        <w:rPr>
          <w:rFonts w:ascii="Times New Roman" w:cs="Times New Roman" w:eastAsia="Times New Roman" w:hAnsi="Times New Roman"/>
          <w:color w:val="222222"/>
          <w:sz w:val="24"/>
          <w:szCs w:val="24"/>
          <w:highlight w:val="white"/>
          <w:rtl w:val="0"/>
        </w:rPr>
        <w:t xml:space="preserve">ayes</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OLD BUSINESS: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There was no Old Business.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color w:val="222222"/>
          <w:sz w:val="24"/>
          <w:szCs w:val="24"/>
          <w:highlight w:val="white"/>
          <w:u w:val="singl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NEW BUSINESS: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Mayor Stufflebeam held Discussion/Action on the Concrete work on Cone, Fulton and Vernon Streets.  The bid from Greg Foose Construction was discussed for the concrete work.  Ald. Boggs moved to approve Greg Foose Construction bid for $6,650 on the work to be done on Cone, Fulton and Vernon Streets.  Ald. Rose seconded the motion with a roll call vote: Ald. Boggs, yes; Ald. Rose, yes; Ald. Crusen, yes; Ald. Gilles, yes; and Ald. Smith, yes.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Mayor Stufflebeam held Discussion/Action on the sewer repairs on S. Apple and Main Streets.  Keith Plavic suggested accepting the bid from Chris Dillon for the sewer repair work.  Adm. Bohanan commented that the cost would be kept under $25,000 on sewer repairs on both streets, with some of the manpower by city employees.  Money from this project will come from the Motor Fuel Tax Fund.  Ald. Boggs moved to approve Chris Dillon’s bid for the sewer repair on S. Apple and Main Streets.  Ald. Rose seconded the motion with a roll call vote: Ald. Boggs, yes; Ald. Rose, yes; Ald. Crusen, yes; Ald. Gilles, yes; and Ald. Smith, yes.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COMMITTEE REPORT</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Finances:</w:t>
      </w:r>
      <w:r w:rsidDel="00000000" w:rsidR="00000000" w:rsidRPr="00000000">
        <w:rPr>
          <w:rFonts w:ascii="Times New Roman" w:cs="Times New Roman" w:eastAsia="Times New Roman" w:hAnsi="Times New Roman"/>
          <w:color w:val="222222"/>
          <w:sz w:val="24"/>
          <w:szCs w:val="24"/>
          <w:highlight w:val="white"/>
          <w:rtl w:val="0"/>
        </w:rPr>
        <w:t xml:space="preserve"> Ald. Crusen commented on the designated months for burning.  Adm. Bohanan said she will post on the City’s website on the specific months for burning.  Mayor Stufflebeam said if burning becomes a problem please call the officers.  Mayor Stufflebeam also recommended an ad to be put in the Weekly Post for the burn months for Farmington and a reminder for dog walkers to pick up after the pets while walking in the cemetery.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Safety:</w:t>
      </w:r>
      <w:r w:rsidDel="00000000" w:rsidR="00000000" w:rsidRPr="00000000">
        <w:rPr>
          <w:rFonts w:ascii="Times New Roman" w:cs="Times New Roman" w:eastAsia="Times New Roman" w:hAnsi="Times New Roman"/>
          <w:color w:val="222222"/>
          <w:sz w:val="24"/>
          <w:szCs w:val="24"/>
          <w:highlight w:val="white"/>
          <w:rtl w:val="0"/>
        </w:rPr>
        <w:t xml:space="preserve">  Ald. Boggs had nothing to report.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Sewer: </w:t>
      </w:r>
      <w:r w:rsidDel="00000000" w:rsidR="00000000" w:rsidRPr="00000000">
        <w:rPr>
          <w:rFonts w:ascii="Times New Roman" w:cs="Times New Roman" w:eastAsia="Times New Roman" w:hAnsi="Times New Roman"/>
          <w:color w:val="222222"/>
          <w:sz w:val="24"/>
          <w:szCs w:val="24"/>
          <w:highlight w:val="white"/>
          <w:rtl w:val="0"/>
        </w:rPr>
        <w:t xml:space="preserve">Ald. Fleming was absent.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Streets/Sidewalks/Garbage:</w:t>
      </w:r>
      <w:r w:rsidDel="00000000" w:rsidR="00000000" w:rsidRPr="00000000">
        <w:rPr>
          <w:rFonts w:ascii="Times New Roman" w:cs="Times New Roman" w:eastAsia="Times New Roman" w:hAnsi="Times New Roman"/>
          <w:color w:val="222222"/>
          <w:sz w:val="24"/>
          <w:szCs w:val="24"/>
          <w:highlight w:val="white"/>
          <w:rtl w:val="0"/>
        </w:rPr>
        <w:t xml:space="preserve"> Ald. Gilles had nothing to report.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Parks &amp; Recreations:</w:t>
      </w:r>
      <w:r w:rsidDel="00000000" w:rsidR="00000000" w:rsidRPr="00000000">
        <w:rPr>
          <w:rFonts w:ascii="Times New Roman" w:cs="Times New Roman" w:eastAsia="Times New Roman" w:hAnsi="Times New Roman"/>
          <w:color w:val="222222"/>
          <w:sz w:val="24"/>
          <w:szCs w:val="24"/>
          <w:highlight w:val="white"/>
          <w:rtl w:val="0"/>
        </w:rPr>
        <w:t xml:space="preserve"> Ald. Smith commented that the new signs at Jacobs Park and Dimmitt will be installed this week.  Adm. Bohanan also commented that a new handrail will be installed in front of Hometown Bank this week.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Public Grounds &amp; Buildings: </w:t>
      </w:r>
      <w:r w:rsidDel="00000000" w:rsidR="00000000" w:rsidRPr="00000000">
        <w:rPr>
          <w:rFonts w:ascii="Times New Roman" w:cs="Times New Roman" w:eastAsia="Times New Roman" w:hAnsi="Times New Roman"/>
          <w:color w:val="222222"/>
          <w:sz w:val="24"/>
          <w:szCs w:val="24"/>
          <w:highlight w:val="white"/>
          <w:rtl w:val="0"/>
        </w:rPr>
        <w:t xml:space="preserve">Ald. Rose commented that work continues with Roy Keith Electric on the municipal building.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u w:val="single"/>
          <w:rtl w:val="0"/>
        </w:rPr>
        <w:t xml:space="preserve">GENERAL COMMENTS</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With no other questions or comments, Ald. Boggs moved to adjourn tonight’s meeting.  Ald. Gilles seconded the motion carried with all </w:t>
      </w:r>
      <w:r w:rsidDel="00000000" w:rsidR="00000000" w:rsidRPr="00000000">
        <w:rPr>
          <w:rFonts w:ascii="Times New Roman" w:cs="Times New Roman" w:eastAsia="Times New Roman" w:hAnsi="Times New Roman"/>
          <w:color w:val="222222"/>
          <w:sz w:val="24"/>
          <w:szCs w:val="24"/>
          <w:highlight w:val="white"/>
          <w:rtl w:val="0"/>
        </w:rPr>
        <w:t xml:space="preserve">ayes</w:t>
      </w:r>
      <w:r w:rsidDel="00000000" w:rsidR="00000000" w:rsidRPr="00000000">
        <w:rPr>
          <w:rFonts w:ascii="Times New Roman" w:cs="Times New Roman" w:eastAsia="Times New Roman" w:hAnsi="Times New Roman"/>
          <w:color w:val="222222"/>
          <w:sz w:val="24"/>
          <w:szCs w:val="24"/>
          <w:highlight w:val="white"/>
          <w:rtl w:val="0"/>
        </w:rPr>
        <w:t xml:space="preserve">.  Meeting adjourned at 7:21p.m.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120" w:before="480" w:lineRule="auto"/>
    </w:pPr>
    <w:rPr>
      <w:b w:val="1"/>
      <w:sz w:val="36"/>
      <w:szCs w:val="36"/>
    </w:rPr>
  </w:style>
  <w:style w:type="paragraph" w:styleId="Heading2">
    <w:name w:val="heading 2"/>
    <w:basedOn w:val="Normal"/>
    <w:next w:val="Normal"/>
    <w:pPr>
      <w:keepNext w:val="0"/>
      <w:keepLines w:val="0"/>
      <w:pageBreakBefore w:val="0"/>
      <w:widowControl w:val="0"/>
      <w:spacing w:after="80" w:before="360" w:lineRule="auto"/>
    </w:pPr>
    <w:rPr>
      <w:b w:val="1"/>
      <w:sz w:val="28"/>
      <w:szCs w:val="28"/>
    </w:rPr>
  </w:style>
  <w:style w:type="paragraph" w:styleId="Heading3">
    <w:name w:val="heading 3"/>
    <w:basedOn w:val="Normal"/>
    <w:next w:val="Normal"/>
    <w:pPr>
      <w:keepNext w:val="0"/>
      <w:keepLines w:val="0"/>
      <w:pageBreakBefore w:val="0"/>
      <w:widowControl w:val="0"/>
      <w:spacing w:after="80" w:before="280" w:lineRule="auto"/>
    </w:pPr>
    <w:rPr>
      <w:b w:val="1"/>
      <w:color w:val="666666"/>
      <w:sz w:val="24"/>
      <w:szCs w:val="24"/>
    </w:rPr>
  </w:style>
  <w:style w:type="paragraph" w:styleId="Heading4">
    <w:name w:val="heading 4"/>
    <w:basedOn w:val="Normal"/>
    <w:next w:val="Normal"/>
    <w:pPr>
      <w:keepNext w:val="0"/>
      <w:keepLines w:val="0"/>
      <w:pageBreakBefore w:val="0"/>
      <w:widowControl w:val="0"/>
      <w:spacing w:after="40" w:before="240" w:lineRule="auto"/>
    </w:pPr>
    <w:rPr>
      <w:i w:val="1"/>
      <w:color w:val="666666"/>
      <w:sz w:val="22"/>
      <w:szCs w:val="22"/>
    </w:rPr>
  </w:style>
  <w:style w:type="paragraph" w:styleId="Heading5">
    <w:name w:val="heading 5"/>
    <w:basedOn w:val="Normal"/>
    <w:next w:val="Normal"/>
    <w:pPr>
      <w:keepNext w:val="0"/>
      <w:keepLines w:val="0"/>
      <w:pageBreakBefore w:val="0"/>
      <w:widowControl w:val="0"/>
      <w:spacing w:after="40" w:before="220" w:lineRule="auto"/>
    </w:pPr>
    <w:rPr>
      <w:b w:val="1"/>
      <w:color w:val="666666"/>
      <w:sz w:val="20"/>
      <w:szCs w:val="20"/>
    </w:rPr>
  </w:style>
  <w:style w:type="paragraph" w:styleId="Heading6">
    <w:name w:val="heading 6"/>
    <w:basedOn w:val="Normal"/>
    <w:next w:val="Normal"/>
    <w:pPr>
      <w:keepNext w:val="0"/>
      <w:keepLines w:val="0"/>
      <w:pageBreakBefore w:val="0"/>
      <w:widowControl w:val="0"/>
      <w:spacing w:after="40" w:before="200" w:lineRule="auto"/>
    </w:pPr>
    <w:rPr>
      <w:i w:val="1"/>
      <w:color w:val="666666"/>
      <w:sz w:val="20"/>
      <w:szCs w:val="20"/>
    </w:rPr>
  </w:style>
  <w:style w:type="paragraph" w:styleId="Title">
    <w:name w:val="Title"/>
    <w:basedOn w:val="Normal"/>
    <w:next w:val="Normal"/>
    <w:pPr>
      <w:keepNext w:val="0"/>
      <w:keepLines w:val="0"/>
      <w:pageBreakBefore w:val="0"/>
      <w:widowControl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