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6C309CB3" w:rsidR="008331C9" w:rsidRDefault="0050685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Febriary 17,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6C309CB3" w:rsidR="008331C9" w:rsidRDefault="0050685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Febriary 17,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210A1AA1" w14:textId="77777777" w:rsidR="00033C2A" w:rsidRDefault="00033C2A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435EC00D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Regular Session: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9C5E79D" w14:textId="05B2058E" w:rsidR="00033C2A" w:rsidRDefault="00033C2A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>:</w:t>
      </w:r>
      <w:r w:rsidR="00A54C8D">
        <w:rPr>
          <w:rFonts w:ascii="Century" w:hAnsi="Century" w:cs="Times New Roman"/>
          <w:sz w:val="20"/>
          <w:szCs w:val="20"/>
        </w:rPr>
        <w:t xml:space="preserve"> Ordinance 2025-01 An Ordinance to Vacate South Sunny Street Located Adjoining Property Owned by Lozier Oil Company</w:t>
      </w:r>
    </w:p>
    <w:p w14:paraId="56CAB03A" w14:textId="0D5EB8FE" w:rsidR="00A54C8D" w:rsidRDefault="00A54C8D" w:rsidP="00A54C8D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 xml:space="preserve">: Ordinance 2025-02 An Ordinance Approving the Acquisition of Certain Real Estate </w:t>
      </w:r>
      <w:r w:rsidR="00E443C0">
        <w:rPr>
          <w:rFonts w:ascii="Century" w:hAnsi="Century" w:cs="Times New Roman"/>
          <w:sz w:val="20"/>
          <w:szCs w:val="20"/>
        </w:rPr>
        <w:t>from</w:t>
      </w:r>
      <w:r>
        <w:rPr>
          <w:rFonts w:ascii="Century" w:hAnsi="Century" w:cs="Times New Roman"/>
          <w:sz w:val="20"/>
          <w:szCs w:val="20"/>
        </w:rPr>
        <w:t xml:space="preserve"> Cramer Rd. Developers, LLC</w:t>
      </w:r>
    </w:p>
    <w:p w14:paraId="5DCD6AE6" w14:textId="3B157864" w:rsidR="00A54C8D" w:rsidRPr="00A54C8D" w:rsidRDefault="00A54C8D" w:rsidP="00A54C8D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>: Ordinance 2025-03 An Ordinance Approving and Authorizing the Execution of a TIF Redevelopment agreement by and between the City of Farmington, Fulton County, IL and Dana Cardenas and Mi Casa Farmington, LLC</w:t>
      </w:r>
    </w:p>
    <w:p w14:paraId="41B85A9C" w14:textId="3CB1502E" w:rsidR="00A54C8D" w:rsidRDefault="00A54C8D" w:rsidP="00A54C8D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>: Ordinance 2025-04 An Ordinance</w:t>
      </w:r>
      <w:r w:rsidR="00E443C0">
        <w:rPr>
          <w:rFonts w:ascii="Century" w:hAnsi="Century" w:cs="Times New Roman"/>
          <w:sz w:val="20"/>
          <w:szCs w:val="20"/>
        </w:rPr>
        <w:t xml:space="preserve"> Approving and Authorizing the Execution of a TIF Redebelopment Agreement by and between the City of Farmingtonm Fulton County, IL and Scott Anderson DBA Subway</w:t>
      </w:r>
    </w:p>
    <w:p w14:paraId="339784B4" w14:textId="62CA51CD" w:rsidR="00A54C8D" w:rsidRPr="00BF3F1E" w:rsidRDefault="00BF3F1E" w:rsidP="00BF3F1E">
      <w:pPr>
        <w:pStyle w:val="ListParagraph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 w:rsidRPr="00BF3F1E">
        <w:rPr>
          <w:rFonts w:ascii="Century" w:hAnsi="Century" w:cs="Times New Roman"/>
          <w:sz w:val="20"/>
          <w:szCs w:val="20"/>
        </w:rPr>
        <w:t xml:space="preserve"> </w:t>
      </w:r>
      <w:r>
        <w:rPr>
          <w:rFonts w:ascii="Century" w:hAnsi="Century" w:cs="Times New Roman"/>
          <w:sz w:val="20"/>
          <w:szCs w:val="20"/>
        </w:rPr>
        <w:t xml:space="preserve">Ordinance 2025-05 </w:t>
      </w:r>
      <w:r w:rsidRPr="00BF3F1E">
        <w:rPr>
          <w:rFonts w:ascii="Century" w:hAnsi="Century" w:cs="Times New Roman"/>
          <w:sz w:val="20"/>
          <w:szCs w:val="20"/>
        </w:rPr>
        <w:t xml:space="preserve">AN ORDINANCE APPROVING THE RECOMMENDATIONS OF THE CITY OF FARMINGTON PLANNING COMMISSION AND AMENDING TITLE 10 OF THE CITY OF FARMINGTON CODE TO ADOPT THE SOLAR </w:t>
      </w:r>
      <w:proofErr w:type="gramStart"/>
      <w:r w:rsidRPr="00BF3F1E">
        <w:rPr>
          <w:rFonts w:ascii="Century" w:hAnsi="Century" w:cs="Times New Roman"/>
          <w:sz w:val="20"/>
          <w:szCs w:val="20"/>
        </w:rPr>
        <w:t>INSTALLATIONS ORDINANCE</w:t>
      </w:r>
      <w:proofErr w:type="gramEnd"/>
      <w:r w:rsidRPr="00BF3F1E">
        <w:rPr>
          <w:rFonts w:ascii="Century" w:hAnsi="Century" w:cs="Times New Roman"/>
          <w:sz w:val="20"/>
          <w:szCs w:val="20"/>
        </w:rPr>
        <w:t xml:space="preserve"> AS SECTION 10-16-1. </w:t>
      </w:r>
    </w:p>
    <w:p w14:paraId="3247758E" w14:textId="77777777" w:rsidR="00BF0327" w:rsidRDefault="00BF0327" w:rsidP="008331C9">
      <w:pPr>
        <w:pStyle w:val="DefaultText"/>
        <w:rPr>
          <w:rFonts w:ascii="Century" w:hAnsi="Century"/>
          <w:sz w:val="20"/>
          <w:szCs w:val="20"/>
        </w:rPr>
      </w:pPr>
    </w:p>
    <w:p w14:paraId="527EEFC1" w14:textId="1F4B995E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13B42470" w:rsidR="00D43CBA" w:rsidRDefault="00803172"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3360" behindDoc="0" locked="0" layoutInCell="1" allowOverlap="0" wp14:anchorId="794CA9FD" wp14:editId="695A2C34">
            <wp:simplePos x="0" y="0"/>
            <wp:positionH relativeFrom="margin">
              <wp:posOffset>5946775</wp:posOffset>
            </wp:positionH>
            <wp:positionV relativeFrom="page">
              <wp:posOffset>8566150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04884" wp14:editId="00E69F6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5706" w14:textId="77777777" w:rsidR="00803172" w:rsidRPr="00BC0DC8" w:rsidRDefault="00803172" w:rsidP="00803172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4884" id="_x0000_s1027" type="#_x0000_t202" style="position:absolute;margin-left:0;margin-top:133.05pt;width:463.7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" filled="f" stroked="f">
                <v:textbox>
                  <w:txbxContent>
                    <w:p w14:paraId="70BB5706" w14:textId="77777777" w:rsidR="00803172" w:rsidRPr="00BC0DC8" w:rsidRDefault="00803172" w:rsidP="00803172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3CBA" w:rsidSect="001B3C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8144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33C2A"/>
    <w:rsid w:val="000C4457"/>
    <w:rsid w:val="000E1DCE"/>
    <w:rsid w:val="000F7B21"/>
    <w:rsid w:val="00133CEB"/>
    <w:rsid w:val="00195AE7"/>
    <w:rsid w:val="001E42A9"/>
    <w:rsid w:val="00220E2D"/>
    <w:rsid w:val="002430A8"/>
    <w:rsid w:val="0027763A"/>
    <w:rsid w:val="00482791"/>
    <w:rsid w:val="004C2D19"/>
    <w:rsid w:val="00506851"/>
    <w:rsid w:val="00667878"/>
    <w:rsid w:val="00803172"/>
    <w:rsid w:val="00811779"/>
    <w:rsid w:val="008331C9"/>
    <w:rsid w:val="008A77C6"/>
    <w:rsid w:val="00927680"/>
    <w:rsid w:val="00984A24"/>
    <w:rsid w:val="00A54C8D"/>
    <w:rsid w:val="00A63E29"/>
    <w:rsid w:val="00A729D2"/>
    <w:rsid w:val="00B11EA4"/>
    <w:rsid w:val="00B30717"/>
    <w:rsid w:val="00BF0327"/>
    <w:rsid w:val="00BF3F1E"/>
    <w:rsid w:val="00C51668"/>
    <w:rsid w:val="00C739B6"/>
    <w:rsid w:val="00CF138D"/>
    <w:rsid w:val="00D14FB5"/>
    <w:rsid w:val="00D43CBA"/>
    <w:rsid w:val="00D539B4"/>
    <w:rsid w:val="00DF176B"/>
    <w:rsid w:val="00E443C0"/>
    <w:rsid w:val="00E7301B"/>
    <w:rsid w:val="00F35269"/>
    <w:rsid w:val="00F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22CECA-FA13-4394-8F80-E67D884F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1207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Bettina Bohanan</cp:lastModifiedBy>
  <cp:revision>4</cp:revision>
  <cp:lastPrinted>2025-02-14T22:25:00Z</cp:lastPrinted>
  <dcterms:created xsi:type="dcterms:W3CDTF">2025-02-14T19:01:00Z</dcterms:created>
  <dcterms:modified xsi:type="dcterms:W3CDTF">2025-02-17T17:15:00Z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